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EC" w:rsidRPr="008109EC" w:rsidRDefault="008109EC" w:rsidP="006E54C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</w:rPr>
      </w:pPr>
      <w:bookmarkStart w:id="0" w:name="_GoBack"/>
      <w:bookmarkEnd w:id="0"/>
      <w:r w:rsidRPr="008109EC">
        <w:rPr>
          <w:rFonts w:ascii="Times New Roman" w:eastAsia="Times New Roman" w:hAnsi="Times New Roman" w:cs="Times New Roman"/>
          <w:b/>
          <w:bCs/>
          <w:color w:val="000000"/>
          <w:kern w:val="36"/>
          <w:sz w:val="18"/>
          <w:szCs w:val="18"/>
        </w:rPr>
        <w:t>MINISTERO DELL'ECONOMIA E DELLE FINANZE</w:t>
      </w:r>
    </w:p>
    <w:p w:rsidR="008109EC" w:rsidRPr="008109EC" w:rsidRDefault="008109EC" w:rsidP="006E54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8109EC">
        <w:rPr>
          <w:rFonts w:ascii="Times New Roman" w:eastAsia="Times New Roman" w:hAnsi="Times New Roman" w:cs="Times New Roman"/>
          <w:color w:val="000000"/>
          <w:sz w:val="34"/>
          <w:szCs w:val="34"/>
        </w:rPr>
        <w:t>DECRETO 25 marzo 2020 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8109EC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Fondo di solidarieta' per i mutui per l'acquisto della prima casa, ai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8109EC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>sensi dell'articolo 54  del  decreto-legge  17  marzo  2020,  n.  18.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</w:pPr>
      <w:r w:rsidRPr="008109EC">
        <w:rPr>
          <w:rFonts w:ascii="Courier New" w:eastAsia="Times New Roman" w:hAnsi="Courier New" w:cs="Courier New"/>
          <w:b/>
          <w:bCs/>
          <w:color w:val="000000"/>
          <w:sz w:val="16"/>
          <w:szCs w:val="16"/>
        </w:rPr>
        <w:t xml:space="preserve">(20A01918) </w:t>
      </w:r>
    </w:p>
    <w:p w:rsidR="008109EC" w:rsidRPr="008109EC" w:rsidRDefault="008109EC" w:rsidP="006E54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8109EC">
        <w:rPr>
          <w:rFonts w:ascii="Times New Roman" w:eastAsia="Times New Roman" w:hAnsi="Times New Roman" w:cs="Times New Roman"/>
          <w:i/>
          <w:iCs/>
          <w:color w:val="058940"/>
          <w:sz w:val="18"/>
        </w:rPr>
        <w:t>(GU n.82 del 28-3-2020)</w:t>
      </w:r>
    </w:p>
    <w:p w:rsidR="008109EC" w:rsidRPr="008109EC" w:rsidRDefault="008109EC" w:rsidP="006E54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109EC">
        <w:rPr>
          <w:rFonts w:ascii="Times New Roman" w:eastAsia="Times New Roman" w:hAnsi="Times New Roman" w:cs="Times New Roman"/>
          <w:color w:val="333333"/>
          <w:sz w:val="18"/>
        </w:rPr>
        <w:t>Capo I</w:t>
      </w:r>
      <w:r w:rsidRPr="008109EC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</w:rPr>
        <w:br/>
      </w:r>
      <w:r w:rsidRPr="008109EC">
        <w:rPr>
          <w:rFonts w:ascii="Times New Roman" w:eastAsia="Times New Roman" w:hAnsi="Times New Roman" w:cs="Times New Roman"/>
          <w:color w:val="333333"/>
          <w:sz w:val="18"/>
        </w:rPr>
        <w:t>INTEGRAZIONI STRUTTURALI ALLA DISCIPLINA DEL FONDO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IL MINISTRO DELL'ECONOMIA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E DELLE FINANZE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Vista la legge 24 dicembre 2007, n. 244 e successive  modificazioni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e integrazioni, e in particolare, l'art.  2,  il  quale  prevede,  ai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commi 475 e seguenti, l'istituzione presso il Ministero dell'economia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e delle  finanze  di  un  Fondo  di  solidarieta'  per  i  mutui  per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l'acquisto della prima casa (di seguito: «Fondo»);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Visto il proprio decreto del 21 giugno  2010  n.  132  «Regolamento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recante norme di attuazione del Fondo di solidarieta' per  l'acquisto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della prima casa, ai sensi dell'art. 2, comma  475,  della  legge  24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dicembre 2007, n.  244»,  come  modificato  dal  proprio  decreto  22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febbraio 2013, n. 37 (di seguito: «DM n. 132/2010»);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Visto il decreto-legge 2 marzo 2020, n. 9, recante «Misure  urgenti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di  sostegno  per  le  famiglie,  lavoratori   e   imprese   connesse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all'emergenza epidemiologica da COVID-19» e in particolare l'art. 26,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che prevede che all'art. 2, comma 479 della legge 24  dicembre  2007,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n. 244,  dopo  la  lettera  c),  e'  aggiunta  la  seguente:  «c-bis)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sospensione dal lavoro o  riduzione  dell'orario  di  lavoro  per  un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periodo di almeno trenta giorni, anche in attesa dell'emanazione  dei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provvedimenti di  autorizzazione  dei  trattamenti  di  sostegno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reddito.»;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Visto il decreto-legge 17 marzo 2020, n.  18,  recante  «Misure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potenziamento  del  Servizio  sanitario  nazionale  e   di   sostegno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economico  per  le   famiglie,   lavoratori   ed   imprese   connesse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all'emergenza epidemiologica da COVID-19» e, in  particolare,  l'art.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54, comma 1, che prevede che, per un periodo di 9  mesi  dall'entrata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in vigore del decreto legge, in deroga alla ordinaria disciplina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Fondo: a. l'ammissione ai benefici del Fondo e' esteso ai  lavoratori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autonomi e ai liberi professionisti  che  autocertifichino  ai  sensi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degli articoli 46 e 47 del decreto del Presidente della Repubblica n.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445/2000 di  aver  registrato,  in  un  trimestre  successivo  al  21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febbraio 2020 ovvero nel minor lasso di tempo  intercorrente  tra  la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data della domanda e la predetta data, un calo del proprio fatturato,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superiore  al  33%  del  fatturato  dell'ultimo  trimestre  2019   in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conseguenza  della  chiusura  o  della  restrizione   della   propria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attivita'  operata  in   attuazione   delle   disposizioni   adottate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dall'autorita'  competente  per  l'emergenza  coronavirus;   b.   Per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l'accesso al Fondo non e' richiesta la presentazione  dell'indicatore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della situazione economica equivalente (ISEE);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Visto l'art. 54, comma 2 del decreto-legge 17 marzo  2020,  n.  18,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che, modificando il comma 478, dell'art. 2 della  legge  n.  244/2007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prevede che: «Nel caso di mutui concessi da  intermediari  bancari  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finanziari, il Fondo  istituito  dal  comma  475,  su  richiesta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mutuatario che intende avvalersi della facolta'  prevista  dal  comma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476, presentata per il tramite dell'intermediario medesimo, provvede,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al pagamento degli interessi compensativi nella misura  pari  al  50%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degli interessi maturati sul debito residuo  durante  il  periodo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sospensione»;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Visto l'art. 54, comma 3 del citato decreto-legge 17 marzo 2020, n.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18, che demanda  ad  un  decreto  di  natura  non  regolamentare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Ministro dell'economia e delle finanze le necessarie disposizioni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attuazione  del  medesimo  articolo,   nonche'   dell'art.   26 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decreto-legge 2 marzo 2020, n. 9;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Ritenuta,  pertanto,  la  necessita'  di  adottare  le   necessarie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disposizioni di attuazione delle citate  previsioni  legislative  per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consentire l'accesso  tempestivo  alle  agevolazioni  previste  dalla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legislazione di emergenza sull'epidemia da coronavirus,  al  fine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offrire un rapido ristoro a coloro che,  in  ragione  della  suddetta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emergenza, si possano trovare in difficolta' con il  pagamento  delle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rate del mutuo per l'acquisto della abitazione principale;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Decreta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lastRenderedPageBreak/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Art. 1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Sospensione dal lavoro o riduzione dell'orario di lavoro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1. Ferme restando le ipotesi di cui all'art. 2, comma 3 del  DM  n.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132/2010, ai fini dell'accesso ai benefici del Fondo, ai sensi  della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lettera c-bis dell'art. 2, comma 479, della legge 24  dicembre  2007,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n. 244, rilevano le seguenti situazioni: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i)  sospensione  dal  lavoro  per  almeno  30  giorni  lavorativi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consecutivi;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ii) riduzione dell'orario di lavoro per un periodo di  almeno  30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giorni lavorativi consecutivi, corrispondente ad una riduzione almeno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pari al 20% dell'orario complessivo.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2. Per gli eventi di cui al comma 1, la sospensione  del  pagamento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delle  rate  del  mutuo  puo'  essere  concessa  per  durata  massima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complessiva non superiore a: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a) 6 mesi, se la sospensione o la riduzione orario del lavoro  ha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una  durata  compresa  tra  30  giorni  e   150   giorni   lavorativi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consecutivi;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b) 12 mesi, se la  sospensione  o  la  riduzione  dell'orario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lavoro ha una  durata  compresa  tra  151  e  302  giorni  lavorativi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consecutivi;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c) 18 mesi, se la  sospensione  o  la  riduzione  dell'orario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lavoro ha una durata superiore di 303 giorni lavorativi consecutivi.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3. Ferma restando la durata massima  complessiva  di  18  mesi,  la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sospensione  puo'   essere   reiterata,   anche   per   periodi   non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continuativi, entro i limiti della dotazione del Fondo.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4. Il richiedente deve allegare all'istanza  di  accesso  al  Fondo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copia  del  provvedimento  amministrativo   di   autorizzazione   dei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trattamenti di sostegno del reddito, o la  richiesta  del  datore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lavoro di ammissione al trattamento di sostegno  del  reddito,  o  la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dichiarazione del datore di lavoro, resa ai  sensi  del  decreto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Presidente della Repubblica 28 dicembre 2000, n. 445, che attesti  la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sospensione  e/o  riduzione  dell'orario  di  lavoro  per  cause  non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riconducibili a responsabilita' del lavoratore, con l'indicazione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periodo di sospensione e della percentuale di  riduzione  dell'orario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di lavoro.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Art. 2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Ammontare delle agevolazioni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1. A decorrere dalla data di entrata in vigore del decreto-legge 17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marzo 2020, n. 18, a fronte della  sospensione  del  pagamento  delle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rate di mutuo, sono rimborsati dal Fondo alle  banche  gli  interessi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compensativi, nella misura definita  dall'art.  2,  comma  478  della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legge  n.  244/2007,  come  modificato  dall'art.  54,  comma  2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decreto-legge 17 marzo 2020, n. 18.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2. Ai fini del calcolo degli interessi compensativi di cui al comma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1 si applica il tasso di interesse contrattuale  vigente  al  momento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della presentazione della  richiesta  di  sospensione  del  pagamento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delle rate del mutuo.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3. La sospensione del pagamento delle rate del mutuo  non  comporta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l'applicazione di  alcuna  commissione  o  spesa  di  istruttoria  ed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avviene senza richiesta di garanzie aggiuntive.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4. Le modalita' di calcolo di cui al presente articolo si applicano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alle  istanze  presentate  dalla  data  di  entrata  in  vigore 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decreto-legge 17 marzo 2020, n. 18,  nonche'  alle  sospensioni  gia'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concesse per le quali il Fondo, alla data di entrata  in  vigore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presente decreto, non abbia  ancora  liquidato  l'importo  dovuto  ai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sensi dell'art. 3 del DM n. 132/2010. </w:t>
      </w:r>
    </w:p>
    <w:p w:rsidR="008109EC" w:rsidRPr="008109EC" w:rsidRDefault="008109EC" w:rsidP="006E54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109EC">
        <w:rPr>
          <w:rFonts w:ascii="Times New Roman" w:eastAsia="Times New Roman" w:hAnsi="Times New Roman" w:cs="Times New Roman"/>
          <w:color w:val="333333"/>
          <w:sz w:val="18"/>
        </w:rPr>
        <w:t>Capo II</w:t>
      </w:r>
      <w:r w:rsidRPr="008109EC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</w:rPr>
        <w:br/>
      </w:r>
      <w:r w:rsidRPr="008109EC">
        <w:rPr>
          <w:rFonts w:ascii="Times New Roman" w:eastAsia="Times New Roman" w:hAnsi="Times New Roman" w:cs="Times New Roman"/>
          <w:color w:val="333333"/>
          <w:sz w:val="18"/>
        </w:rPr>
        <w:t>INTERVENTI IN DEROGA ALLA DISCIPLINA DEL FONDO AI SENSI DEL DECRETO-LEGGE 17 MARZO 2020, N. 18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Art. 3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Ambito di applicazione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Le previsioni di cui al presente Capo si applicano, in deroga  alla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ordinaria disciplina del Fondo, nel periodo  indicato  dall'art.  54,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comma 1, del decreto-legge 17 marzo 2020, n. 18.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Art. 4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lastRenderedPageBreak/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Lavoratori autonomi e liberi professionisti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1. L'ammissione ai benefici del Fondo  e'  concessa  ai  lavoratori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autonomi e ai liberi professionisti  che  autocertifichino  ai  sensi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degli articoli 46 e 47 del decreto del Presidente della Repubblica n.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445/2000 di aver registrato, nel trimestre successivo al 21  febbraio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2020 e  precedente  la  domanda  ovvero  nel  minor  lasso  di  tempo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intercorrente tra il 21 febbraio 2020 e la data della domanda qualora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non sia trascorso un trimestre, un calo del proprio  fatturato  medio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giornaliero nel suddetto periodo superiore al 33% del fatturato medio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giornaliero dell'ultimo trimestre 2019, in conseguenza della chiusura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o della restrizione della propria  attivita'  operata  in  attuazione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delle disposizioni adottate dall'autorita' competente per l'emergenza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coronavirus.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2. Per lavoratore autonomo si intende il soggetto la cui  attivita'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e' ricompresa nell'ambito dell'art. 1 della legge 22 maggio 2017,  n.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81.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3. Per libero professionista si intende il professionista  iscritto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agli  ordini  professionali  e  quello  aderente  alle   associazioni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professionali  iscritte  nell'elenco  tenuto  dal   Ministero   dello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sviluppo economico ai sensi della legge 14 gennaio 2013, n.  4  e  in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possesso dell'attestazione rilasciata ai sensi della  medesima  legge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n. 4 del 2013.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Art. 5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Modalita' di accesso al Fondo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in deroga alla disciplina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1. Per  l'accesso  al  Fondo  non  e'  richiesta  la  presentazione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dell'indicatore della situazione economica equivalente  (ISEE),  gia'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prevista dall'art. 2, comma 1, lettera c) del DM n. 132/2010.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2. Le banche mutuatarie  provvedono  ad  assicurare  in  ogni  caso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adeguate  modalita'  di  ricezione  delle  istanze,  anche  ai   fini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dell'assolvimento degli obblighi  previsti  dall'art.  6  del  DM  n.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132/2010.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3. Ai fini del rispetto del limite massimo dei 18 mesi del  periodo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di sospensione di  cui  all'art.  2,  comma  4,  lettera  c)  del  DM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132/2010, non si tiene conto delle sospensioni gia' concesse su mutui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per i quali, all'atto della presentazione dell'istanza, sia  ripreso,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per almeno tre mesi, il regolare ammortamento delle rate di mutuo. </w:t>
      </w:r>
    </w:p>
    <w:p w:rsidR="008109EC" w:rsidRPr="008109EC" w:rsidRDefault="008109EC" w:rsidP="006E54C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8109EC">
        <w:rPr>
          <w:rFonts w:ascii="Times New Roman" w:eastAsia="Times New Roman" w:hAnsi="Times New Roman" w:cs="Times New Roman"/>
          <w:color w:val="333333"/>
          <w:sz w:val="18"/>
        </w:rPr>
        <w:t>Capo III</w:t>
      </w:r>
      <w:r w:rsidRPr="008109EC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</w:rPr>
        <w:br/>
      </w:r>
      <w:r w:rsidRPr="008109EC">
        <w:rPr>
          <w:rFonts w:ascii="Times New Roman" w:eastAsia="Times New Roman" w:hAnsi="Times New Roman" w:cs="Times New Roman"/>
          <w:color w:val="333333"/>
          <w:sz w:val="18"/>
        </w:rPr>
        <w:t>DISPOSIZIONI FINALI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Art. 6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Disposizioni operative e finali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1.  Il  gestore   del   Fondo   assicura   l'immediata   estensione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dell'operativita' del Fondo  ai  sensi  delle  specifiche  previsioni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legislative e del presente decreto e provvede a  rendere  disponibile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sul proprio sito internet il modello aggiornato  per  la  domanda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accesso al Fondo. Allo scopo, per  l'esercizio  2020  non  operano  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limiti massimi delle spese di funzionamento e degli oneri di gestione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fissati nel disciplinare di affidamento della gestione del  Fondo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cui all'art.  5  del  DM  n.  132/2010,  come  da  ultimo  modificato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dall'atto aggiuntivo in data 15 luglio 2019.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2. Per tutto quanto non previsto dal presente  decreto,  continuano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ad  applicarsi  le  disposizioni  di  cui  al  DM  n.  132/2010   non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incompatibili  con  le  previsioni  introdotte   dall'art.   26   del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decreto-legge 2 marzo 2020, n. 9 e dall'art. 54 del decreto-legge  17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marzo 2020, n. 18.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Il  presente  decreto  sara'  trasmesso  ai  competenti  organi  di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controllo e pubblicato  nella  Gazzetta  Ufficiale  della  Repubblica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italiana.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Roma 25 marzo 2020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                                               Il Ministro: Gualtieri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 xml:space="preserve">Registrato alla Corte dei conti il 26 marzo 2020 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t>Ufficio di controllo sugli atti del Ministero dell'economia  e  delle</w:t>
      </w:r>
    </w:p>
    <w:p w:rsidR="008109EC" w:rsidRPr="008109EC" w:rsidRDefault="008109EC" w:rsidP="006E5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17"/>
          <w:szCs w:val="17"/>
        </w:rPr>
      </w:pPr>
      <w:r w:rsidRPr="008109EC">
        <w:rPr>
          <w:rFonts w:ascii="Courier New" w:eastAsia="Times New Roman" w:hAnsi="Courier New" w:cs="Courier New"/>
          <w:color w:val="000000"/>
          <w:sz w:val="17"/>
          <w:szCs w:val="17"/>
        </w:rPr>
        <w:lastRenderedPageBreak/>
        <w:t xml:space="preserve">finanze, reg. n. 271 </w:t>
      </w:r>
    </w:p>
    <w:p w:rsidR="00DE3C7D" w:rsidRDefault="00DE3C7D" w:rsidP="006E54C1">
      <w:pPr>
        <w:spacing w:after="0" w:line="240" w:lineRule="auto"/>
      </w:pPr>
    </w:p>
    <w:sectPr w:rsidR="00DE3C7D" w:rsidSect="00DE3C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EC"/>
    <w:rsid w:val="006E54C1"/>
    <w:rsid w:val="008109EC"/>
    <w:rsid w:val="00DE3C7D"/>
    <w:rsid w:val="00DF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10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9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1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09E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109EC"/>
  </w:style>
  <w:style w:type="character" w:customStyle="1" w:styleId="dentro">
    <w:name w:val="dentro"/>
    <w:basedOn w:val="Carpredefinitoparagrafo"/>
    <w:rsid w:val="00810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10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09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10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10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109E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8109EC"/>
  </w:style>
  <w:style w:type="character" w:customStyle="1" w:styleId="dentro">
    <w:name w:val="dentro"/>
    <w:basedOn w:val="Carpredefinitoparagrafo"/>
    <w:rsid w:val="00810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servizio posta</cp:lastModifiedBy>
  <cp:revision>2</cp:revision>
  <dcterms:created xsi:type="dcterms:W3CDTF">2020-04-03T16:02:00Z</dcterms:created>
  <dcterms:modified xsi:type="dcterms:W3CDTF">2020-04-03T16:02:00Z</dcterms:modified>
</cp:coreProperties>
</file>